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2235" w14:textId="07B9EC25" w:rsidR="00142EAD" w:rsidRDefault="0077736E" w:rsidP="007773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Leadership Council Minutes</w:t>
      </w:r>
    </w:p>
    <w:p w14:paraId="111AB9F0" w14:textId="2BBDE2BE" w:rsidR="0077736E" w:rsidRDefault="0077736E" w:rsidP="007773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1/22/24</w:t>
      </w:r>
    </w:p>
    <w:p w14:paraId="3C28A730" w14:textId="35AB5566" w:rsidR="0077736E" w:rsidRDefault="0077736E" w:rsidP="0077736E">
      <w:pPr>
        <w:rPr>
          <w:sz w:val="24"/>
          <w:szCs w:val="24"/>
        </w:rPr>
      </w:pPr>
      <w:r>
        <w:rPr>
          <w:sz w:val="24"/>
          <w:szCs w:val="24"/>
          <w:u w:val="single"/>
        </w:rPr>
        <w:t>Members Present:</w:t>
      </w:r>
      <w:r>
        <w:rPr>
          <w:sz w:val="24"/>
          <w:szCs w:val="24"/>
        </w:rPr>
        <w:t xml:space="preserve">  Mike Alexa, Rick Allison, Denny Blessing, Kathy Heistand, Phil Howard, Kim Peters, John Thompson, Melissa Truelove, Jeff Wright</w:t>
      </w:r>
    </w:p>
    <w:p w14:paraId="2C8C6772" w14:textId="5C91A8AE" w:rsidR="0077736E" w:rsidRDefault="0077736E" w:rsidP="00777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Denny Blessing opened the meeting with prayer.</w:t>
      </w:r>
    </w:p>
    <w:p w14:paraId="20C266A6" w14:textId="083C1358" w:rsidR="0077736E" w:rsidRDefault="0077736E" w:rsidP="00777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Pastor’s Report (given by Denny Blessing in absence of Pastor Jeff)</w:t>
      </w:r>
    </w:p>
    <w:p w14:paraId="4A971B82" w14:textId="6DBF2223" w:rsidR="0077736E" w:rsidRDefault="0077736E" w:rsidP="00777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Denny Blessing introduced the new Leadership Council Members</w:t>
      </w:r>
      <w:r w:rsidR="00C0528C">
        <w:rPr>
          <w:sz w:val="24"/>
          <w:szCs w:val="24"/>
        </w:rPr>
        <w:t xml:space="preserve"> (</w:t>
      </w:r>
      <w:r>
        <w:rPr>
          <w:sz w:val="24"/>
          <w:szCs w:val="24"/>
        </w:rPr>
        <w:t>Kim Peters and Denny Blessing</w:t>
      </w:r>
      <w:r w:rsidR="00C0528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546170F" w14:textId="423A0B97" w:rsidR="001A7160" w:rsidRDefault="001A7160" w:rsidP="007773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Lay Leadership Movement is in process.  The council is encouraged to attend the Leadership Training Meeting on January 27 at 9am.</w:t>
      </w:r>
    </w:p>
    <w:p w14:paraId="441CCEB0" w14:textId="38F062B0" w:rsidR="001A7160" w:rsidRDefault="001A7160" w:rsidP="001A71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is underway regarding the plan for Scouts and Daycare for the Eclipse in April.  Safety is a </w:t>
      </w:r>
      <w:proofErr w:type="gramStart"/>
      <w:r>
        <w:rPr>
          <w:sz w:val="24"/>
          <w:szCs w:val="24"/>
        </w:rPr>
        <w:t>priority</w:t>
      </w:r>
      <w:proofErr w:type="gramEnd"/>
      <w:r>
        <w:rPr>
          <w:sz w:val="24"/>
          <w:szCs w:val="24"/>
        </w:rPr>
        <w:t xml:space="preserve"> so more information </w:t>
      </w:r>
      <w:r w:rsidR="00C0528C">
        <w:rPr>
          <w:sz w:val="24"/>
          <w:szCs w:val="24"/>
        </w:rPr>
        <w:t>is to</w:t>
      </w:r>
      <w:r>
        <w:rPr>
          <w:sz w:val="24"/>
          <w:szCs w:val="24"/>
        </w:rPr>
        <w:t xml:space="preserve"> come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next month’s meeting.</w:t>
      </w:r>
    </w:p>
    <w:p w14:paraId="3C38C9ED" w14:textId="0B89F095" w:rsidR="00C0528C" w:rsidRPr="001A7160" w:rsidRDefault="00C0528C" w:rsidP="001A71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MAMM will be suspended on February 1 unless leadership steps up to lead this ministry.  Larry and La Theda Noonan will be honored in the January 28</w:t>
      </w:r>
      <w:r w:rsidRPr="00C052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worship service.</w:t>
      </w:r>
    </w:p>
    <w:p w14:paraId="6EE32F7B" w14:textId="7498A3CC" w:rsidR="001A7160" w:rsidRDefault="001A7160" w:rsidP="001A7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Mizo Update</w:t>
      </w:r>
    </w:p>
    <w:p w14:paraId="40484775" w14:textId="215F7249" w:rsidR="001A7160" w:rsidRDefault="001A7160" w:rsidP="001A71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7160">
        <w:rPr>
          <w:sz w:val="24"/>
          <w:szCs w:val="24"/>
        </w:rPr>
        <w:t xml:space="preserve">The Mizo Church is in the process of looking for a new location to worship as they prefer to have a sanctuary.  A </w:t>
      </w:r>
      <w:r w:rsidR="00C0528C" w:rsidRPr="001A7160">
        <w:rPr>
          <w:sz w:val="24"/>
          <w:szCs w:val="24"/>
        </w:rPr>
        <w:t>newly</w:t>
      </w:r>
      <w:r w:rsidRPr="001A7160">
        <w:rPr>
          <w:sz w:val="24"/>
          <w:szCs w:val="24"/>
        </w:rPr>
        <w:t xml:space="preserve"> signed contract extended their usage of the building for one year unless they find a new location sooner.  They will continue to pay a monthly rate of $500.</w:t>
      </w:r>
    </w:p>
    <w:p w14:paraId="3F7A9C59" w14:textId="548744AD" w:rsidR="001A7160" w:rsidRDefault="001A7160" w:rsidP="001A7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Clarification of Daycare Ministries Policy #2024-1</w:t>
      </w:r>
    </w:p>
    <w:p w14:paraId="306B6AB9" w14:textId="17B52B55" w:rsidR="001A7160" w:rsidRDefault="001A7160" w:rsidP="001A71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John Thompson explained the daycare policy purpose and need to be in line with the </w:t>
      </w:r>
      <w:r w:rsidR="00C0528C">
        <w:rPr>
          <w:sz w:val="24"/>
          <w:szCs w:val="24"/>
        </w:rPr>
        <w:t>Unrelated Business Income Tax (</w:t>
      </w:r>
      <w:r>
        <w:rPr>
          <w:sz w:val="24"/>
          <w:szCs w:val="24"/>
        </w:rPr>
        <w:t>UTBI</w:t>
      </w:r>
      <w:r w:rsidR="00C0528C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33195883" w14:textId="793C35BB" w:rsidR="001A7160" w:rsidRDefault="001A7160" w:rsidP="001A71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John Thompson explained the Daycare Process Statement </w:t>
      </w:r>
      <w:r w:rsidR="00C0528C">
        <w:rPr>
          <w:sz w:val="24"/>
          <w:szCs w:val="24"/>
        </w:rPr>
        <w:t xml:space="preserve">is not a part of the policy and </w:t>
      </w:r>
      <w:r>
        <w:rPr>
          <w:sz w:val="24"/>
          <w:szCs w:val="24"/>
        </w:rPr>
        <w:t>is a working Draft.  The Daycare Advisory Board will review the Process Statement</w:t>
      </w:r>
      <w:r w:rsidR="00271B1E">
        <w:rPr>
          <w:sz w:val="24"/>
          <w:szCs w:val="24"/>
        </w:rPr>
        <w:t xml:space="preserve"> </w:t>
      </w:r>
      <w:r w:rsidR="00C0528C">
        <w:rPr>
          <w:sz w:val="24"/>
          <w:szCs w:val="24"/>
        </w:rPr>
        <w:t>to determine</w:t>
      </w:r>
      <w:r w:rsidR="00271B1E">
        <w:rPr>
          <w:sz w:val="24"/>
          <w:szCs w:val="24"/>
        </w:rPr>
        <w:t xml:space="preserve"> the process</w:t>
      </w:r>
      <w:r w:rsidR="00C0528C">
        <w:rPr>
          <w:sz w:val="24"/>
          <w:szCs w:val="24"/>
        </w:rPr>
        <w:t>,</w:t>
      </w:r>
      <w:r w:rsidR="00271B1E">
        <w:rPr>
          <w:sz w:val="24"/>
          <w:szCs w:val="24"/>
        </w:rPr>
        <w:t xml:space="preserve"> and </w:t>
      </w:r>
      <w:r w:rsidR="00C0528C">
        <w:rPr>
          <w:sz w:val="24"/>
          <w:szCs w:val="24"/>
        </w:rPr>
        <w:t xml:space="preserve">the Daycare Advisory Board </w:t>
      </w:r>
      <w:r w:rsidR="00271B1E">
        <w:rPr>
          <w:sz w:val="24"/>
          <w:szCs w:val="24"/>
        </w:rPr>
        <w:t>handles the operations and management of the daycare.  The Process Statement will be discussed and revised by the Daycare Advisory Board at their next meeting and will recommend a vote on it.</w:t>
      </w:r>
    </w:p>
    <w:p w14:paraId="06844170" w14:textId="32235352" w:rsidR="00271B1E" w:rsidRDefault="00271B1E" w:rsidP="001A716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John Thompson made a motion to adopt the Daycare Ministries Policy (#2024-1) as a replacement policy to the current Fee Based Policy.  Phil Howard seconded the motion which passed unanimously.  </w:t>
      </w:r>
    </w:p>
    <w:p w14:paraId="0E8CE7E1" w14:textId="63D9CC71" w:rsidR="00271B1E" w:rsidRDefault="00271B1E" w:rsidP="00271B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Operational Cash Balance Methodology</w:t>
      </w:r>
    </w:p>
    <w:p w14:paraId="05AD6214" w14:textId="07E538D9" w:rsidR="002D494B" w:rsidRPr="002D494B" w:rsidRDefault="002D494B" w:rsidP="002D494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Leadership Council reviewed the Recommended Operational Cash Balance document.  The new guidelines include 3 payrolls instead of 2</w:t>
      </w:r>
      <w:r w:rsidR="00C0528C">
        <w:rPr>
          <w:sz w:val="24"/>
          <w:szCs w:val="24"/>
        </w:rPr>
        <w:t xml:space="preserve"> as well as </w:t>
      </w:r>
      <w:r>
        <w:rPr>
          <w:sz w:val="24"/>
          <w:szCs w:val="24"/>
        </w:rPr>
        <w:t xml:space="preserve">2 months of non-payroll operating expenses and an emergency fund.  </w:t>
      </w:r>
    </w:p>
    <w:p w14:paraId="07122325" w14:textId="0CEE031A" w:rsidR="002D494B" w:rsidRDefault="002D494B" w:rsidP="00271B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Jeff Wright made a motion to accept the new guidelines for the Recommended Operational Cash Balance.  Mike Alexa seconded the motion which passed unanimously.</w:t>
      </w:r>
    </w:p>
    <w:p w14:paraId="27C11825" w14:textId="3F5EEEF1" w:rsidR="002D494B" w:rsidRDefault="002D494B" w:rsidP="00271B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Jeff Wright made a motion to fund the Trustee Account with the excess funds from the daycare.  The amount </w:t>
      </w:r>
      <w:r w:rsidR="008D2351">
        <w:rPr>
          <w:sz w:val="24"/>
          <w:szCs w:val="24"/>
        </w:rPr>
        <w:t xml:space="preserve">funded is to </w:t>
      </w:r>
      <w:r>
        <w:rPr>
          <w:sz w:val="24"/>
          <w:szCs w:val="24"/>
        </w:rPr>
        <w:t>be determined by Brenda Reynolds and Jeff Wright.  Kathy Heistand seconded the motion which passed unanimously.</w:t>
      </w:r>
    </w:p>
    <w:p w14:paraId="2141250B" w14:textId="1A9A3371" w:rsidR="005358A4" w:rsidRDefault="005358A4" w:rsidP="00535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Report/Budget</w:t>
      </w:r>
    </w:p>
    <w:p w14:paraId="6DA6C272" w14:textId="7FC77728" w:rsidR="005358A4" w:rsidRDefault="005358A4" w:rsidP="005358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Stones Crossing Campus had a net profit of $28,099 for the month of December and a deficit of $(39,300) year-to-date.</w:t>
      </w:r>
    </w:p>
    <w:p w14:paraId="116738A0" w14:textId="4C1B62BF" w:rsidR="005358A4" w:rsidRDefault="005358A4" w:rsidP="005358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Trafalgar Campus had a net profit of $8,380 for the month of December and a net profit of $16,359 year-to-date.</w:t>
      </w:r>
    </w:p>
    <w:p w14:paraId="35C7D201" w14:textId="406040DE" w:rsidR="005358A4" w:rsidRDefault="005358A4" w:rsidP="005358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Daycare had a deficit of $(725) for the month of December and a net profit of $65,365 year-to-date.</w:t>
      </w:r>
    </w:p>
    <w:p w14:paraId="54B23C65" w14:textId="285B97AF" w:rsidR="005358A4" w:rsidRDefault="005358A4" w:rsidP="005358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4</w:t>
      </w:r>
      <w:r w:rsidRPr="005358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</w:t>
      </w:r>
      <w:r w:rsidR="008D2351">
        <w:rPr>
          <w:sz w:val="24"/>
          <w:szCs w:val="24"/>
        </w:rPr>
        <w:t>E</w:t>
      </w:r>
      <w:r>
        <w:rPr>
          <w:sz w:val="24"/>
          <w:szCs w:val="24"/>
        </w:rPr>
        <w:t>ndowment disbursements are available.  The available funds are $254 for Scouts, $1,305 for Building, and $1,335 for Missions.</w:t>
      </w:r>
    </w:p>
    <w:p w14:paraId="3ECEF669" w14:textId="416947C7" w:rsidR="005358A4" w:rsidRDefault="005358A4" w:rsidP="005358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2024 Budget was presented with one change to the Stones Crossing Campus that included the addition of a line items for the Lenten dinners that was accidentally omitted.  The Trafalgar Budget had the addition of </w:t>
      </w:r>
      <w:proofErr w:type="gramStart"/>
      <w:r>
        <w:rPr>
          <w:sz w:val="24"/>
          <w:szCs w:val="24"/>
        </w:rPr>
        <w:t>two line</w:t>
      </w:r>
      <w:proofErr w:type="gramEnd"/>
      <w:r>
        <w:rPr>
          <w:sz w:val="24"/>
          <w:szCs w:val="24"/>
        </w:rPr>
        <w:t xml:space="preserve"> items for communion and Upper Rooms.  </w:t>
      </w:r>
    </w:p>
    <w:p w14:paraId="5D7321EB" w14:textId="4C572316" w:rsidR="005358A4" w:rsidRDefault="005358A4" w:rsidP="005358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motion was made by Phil Howard to move forward with the</w:t>
      </w:r>
      <w:r w:rsidR="008D2351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Stones Crossing, Trafalgar, and Daycare Budget as presented.  Kim Peters seconded the motion which was approved.</w:t>
      </w:r>
    </w:p>
    <w:p w14:paraId="4A24B0E7" w14:textId="61AA7AC3" w:rsidR="005358A4" w:rsidRPr="005358A4" w:rsidRDefault="005358A4" w:rsidP="005358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Denny Blessing closed the meeting with prayer.</w:t>
      </w:r>
    </w:p>
    <w:p w14:paraId="4B99B390" w14:textId="5B0BE5D3" w:rsidR="001A7160" w:rsidRPr="001A7160" w:rsidRDefault="001A7160" w:rsidP="001A7160">
      <w:pPr>
        <w:pStyle w:val="ListParagraph"/>
        <w:rPr>
          <w:sz w:val="24"/>
          <w:szCs w:val="24"/>
        </w:rPr>
      </w:pPr>
    </w:p>
    <w:sectPr w:rsidR="001A7160" w:rsidRPr="001A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F5D"/>
    <w:multiLevelType w:val="hybridMultilevel"/>
    <w:tmpl w:val="2ED02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E4D7D"/>
    <w:multiLevelType w:val="hybridMultilevel"/>
    <w:tmpl w:val="E326D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D6C46"/>
    <w:multiLevelType w:val="hybridMultilevel"/>
    <w:tmpl w:val="1D0E1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163344"/>
    <w:multiLevelType w:val="hybridMultilevel"/>
    <w:tmpl w:val="C03AE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327EE"/>
    <w:multiLevelType w:val="hybridMultilevel"/>
    <w:tmpl w:val="746CB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F7202"/>
    <w:multiLevelType w:val="hybridMultilevel"/>
    <w:tmpl w:val="2B54A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671129">
    <w:abstractNumId w:val="3"/>
  </w:num>
  <w:num w:numId="2" w16cid:durableId="1640181526">
    <w:abstractNumId w:val="1"/>
  </w:num>
  <w:num w:numId="3" w16cid:durableId="1175339868">
    <w:abstractNumId w:val="5"/>
  </w:num>
  <w:num w:numId="4" w16cid:durableId="1687370271">
    <w:abstractNumId w:val="4"/>
  </w:num>
  <w:num w:numId="5" w16cid:durableId="1306011341">
    <w:abstractNumId w:val="2"/>
  </w:num>
  <w:num w:numId="6" w16cid:durableId="31807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6E"/>
    <w:rsid w:val="00142EAD"/>
    <w:rsid w:val="001A7160"/>
    <w:rsid w:val="002007AB"/>
    <w:rsid w:val="00271B1E"/>
    <w:rsid w:val="002D494B"/>
    <w:rsid w:val="005358A4"/>
    <w:rsid w:val="0077736E"/>
    <w:rsid w:val="008D2351"/>
    <w:rsid w:val="00C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924B"/>
  <w15:chartTrackingRefBased/>
  <w15:docId w15:val="{B797AF1F-B4AE-4D86-B1C5-6F6C110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</dc:creator>
  <cp:keywords/>
  <dc:description/>
  <cp:lastModifiedBy>Melissa T</cp:lastModifiedBy>
  <cp:revision>4</cp:revision>
  <dcterms:created xsi:type="dcterms:W3CDTF">2024-01-25T18:23:00Z</dcterms:created>
  <dcterms:modified xsi:type="dcterms:W3CDTF">2024-01-29T16:41:00Z</dcterms:modified>
</cp:coreProperties>
</file>